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14C4F" w:rsidRPr="00436671" w:rsidTr="00B423C3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C4F" w:rsidRPr="00436671" w:rsidRDefault="00C14C4F" w:rsidP="00B423C3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C14C4F" w:rsidRPr="00436671" w:rsidTr="00B423C3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C4F" w:rsidRPr="00436671" w:rsidRDefault="00C14C4F" w:rsidP="00B423C3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A1DB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5.2.4. </w:t>
            </w:r>
            <w:r w:rsidRPr="004A1DB4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A1DB4">
              <w:rPr>
                <w:rFonts w:ascii="Times New Roman" w:hAnsi="Times New Roman" w:cs="Times New Roman"/>
                <w:i/>
              </w:rPr>
              <w:t>atrasos na liberação do acesso ao local das obras ou impossibilidade de imissão na posse por fatos não imputáveis à Concessionária e que gerem prejuízos a ela</w:t>
            </w:r>
            <w:r w:rsidRPr="004A1DB4">
              <w:rPr>
                <w:rFonts w:ascii="Times New Roman" w:hAnsi="Times New Roman" w:cs="Times New Roman"/>
              </w:rPr>
              <w:t>”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C14C4F" w:rsidRPr="00436671" w:rsidTr="00B423C3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C4F" w:rsidRPr="00436671" w:rsidRDefault="00C14C4F" w:rsidP="00B423C3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C14C4F" w:rsidRPr="00436671" w:rsidTr="00B423C3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C4F" w:rsidRPr="00436671" w:rsidRDefault="00C14C4F" w:rsidP="00B423C3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C14C4F" w:rsidRPr="00436671" w:rsidTr="00B423C3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C4F" w:rsidRPr="00436671" w:rsidRDefault="00C14C4F" w:rsidP="00B423C3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4C4F" w:rsidRPr="007A67FA" w:rsidTr="00B423C3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4C4F" w:rsidRPr="007A67FA" w:rsidRDefault="00C14C4F" w:rsidP="00B423C3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7A67FA">
              <w:rPr>
                <w:rFonts w:ascii="Times New Roman" w:hAnsi="Times New Roman" w:cs="Times New Roman"/>
                <w:color w:val="auto"/>
              </w:rPr>
              <w:t xml:space="preserve">Considerando que a </w:t>
            </w:r>
            <w:r w:rsidRPr="007A67FA">
              <w:rPr>
                <w:rFonts w:ascii="Times New Roman" w:hAnsi="Times New Roman" w:cs="Times New Roman"/>
              </w:rPr>
              <w:t>Administração Pública não pode impedir ou retardar a execução do Contrato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67FA">
              <w:rPr>
                <w:rFonts w:ascii="Times New Roman" w:hAnsi="Times New Roman" w:cs="Times New Roman"/>
              </w:rPr>
              <w:t xml:space="preserve">pela Concessionária, nos termos previstos no artigo 78 da Lei Federal n.º 8.666/93, </w:t>
            </w:r>
            <w:r>
              <w:rPr>
                <w:rFonts w:ascii="Times New Roman" w:hAnsi="Times New Roman" w:cs="Times New Roman"/>
              </w:rPr>
              <w:t xml:space="preserve">por favor, esclarecer se a Concessionária irá suceder a Infraero no que se </w:t>
            </w:r>
            <w:proofErr w:type="gramStart"/>
            <w:r>
              <w:rPr>
                <w:rFonts w:ascii="Times New Roman" w:hAnsi="Times New Roman" w:cs="Times New Roman"/>
              </w:rPr>
              <w:t>refere</w:t>
            </w:r>
            <w:proofErr w:type="gramEnd"/>
            <w:r>
              <w:rPr>
                <w:rFonts w:ascii="Times New Roman" w:hAnsi="Times New Roman" w:cs="Times New Roman"/>
              </w:rPr>
              <w:t xml:space="preserve">, no âmbito da exploração do Aeroporto de Galeão, </w:t>
            </w:r>
            <w:r w:rsidRPr="007A67FA">
              <w:rPr>
                <w:rFonts w:ascii="Times New Roman" w:hAnsi="Times New Roman" w:cs="Times New Roman"/>
              </w:rPr>
              <w:t>as responsabilidades de fiel depositário das aeronaves de empresas falidas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14514" w:rsidRDefault="00B14514">
      <w:bookmarkStart w:id="0" w:name="_GoBack"/>
      <w:bookmarkEnd w:id="0"/>
    </w:p>
    <w:sectPr w:rsidR="00B14514" w:rsidSect="00C14C4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4F"/>
    <w:rsid w:val="00B14514"/>
    <w:rsid w:val="00C1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14C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14C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1</cp:revision>
  <dcterms:created xsi:type="dcterms:W3CDTF">2013-06-28T19:38:00Z</dcterms:created>
  <dcterms:modified xsi:type="dcterms:W3CDTF">2013-06-28T19:40:00Z</dcterms:modified>
</cp:coreProperties>
</file>